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7C" w:rsidRDefault="00BD6E7C" w:rsidP="00BD6E7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Abolition of Man</w:t>
      </w:r>
    </w:p>
    <w:p w:rsidR="00151D0B" w:rsidRDefault="00BD6E7C" w:rsidP="00BD6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Chapter 1</w:t>
      </w:r>
      <w:r w:rsidR="0004296E">
        <w:rPr>
          <w:b/>
          <w:sz w:val="28"/>
          <w:szCs w:val="28"/>
        </w:rPr>
        <w:t xml:space="preserve"> -- Men without Chests</w:t>
      </w:r>
    </w:p>
    <w:p w:rsidR="00BD6E7C" w:rsidRDefault="00BD6E7C" w:rsidP="00BD6E7C">
      <w:pPr>
        <w:jc w:val="center"/>
        <w:rPr>
          <w:b/>
          <w:sz w:val="28"/>
          <w:szCs w:val="28"/>
        </w:rPr>
      </w:pPr>
    </w:p>
    <w:p w:rsidR="00BD6E7C" w:rsidRPr="0004296E" w:rsidRDefault="00BD6E7C" w:rsidP="00BD6E7C">
      <w:pPr>
        <w:jc w:val="center"/>
        <w:rPr>
          <w:rFonts w:cstheme="minorHAnsi"/>
          <w:b/>
        </w:rPr>
      </w:pPr>
    </w:p>
    <w:p w:rsidR="0004296E" w:rsidRPr="0004296E" w:rsidRDefault="0004296E" w:rsidP="0004296E">
      <w:pPr>
        <w:rPr>
          <w:rFonts w:cstheme="minorHAnsi"/>
        </w:rPr>
      </w:pPr>
      <w:r w:rsidRPr="0004296E">
        <w:rPr>
          <w:rFonts w:cstheme="minorHAnsi"/>
        </w:rPr>
        <w:t>1.  Lewis opens the book by taking to task an upper form (i.e. high school) English textbook.  The authors, whom Lewis has pseudonymously named Gaius and Titius, write:</w:t>
      </w:r>
    </w:p>
    <w:p w:rsidR="0004296E" w:rsidRPr="0004296E" w:rsidRDefault="0004296E" w:rsidP="0004296E">
      <w:pPr>
        <w:ind w:left="720" w:right="720"/>
        <w:rPr>
          <w:rFonts w:cstheme="minorHAnsi"/>
          <w:i/>
        </w:rPr>
      </w:pPr>
      <w:r w:rsidRPr="0004296E">
        <w:rPr>
          <w:rFonts w:cstheme="minorHAnsi"/>
        </w:rPr>
        <w:t xml:space="preserve">When the man said </w:t>
      </w:r>
      <w:r w:rsidRPr="0004296E">
        <w:rPr>
          <w:rFonts w:cstheme="minorHAnsi"/>
          <w:i/>
        </w:rPr>
        <w:t>This is sublime,</w:t>
      </w:r>
      <w:r w:rsidRPr="0004296E">
        <w:rPr>
          <w:rFonts w:cstheme="minorHAnsi"/>
        </w:rPr>
        <w:t xml:space="preserve"> he appeared to be making a remark about the waterfall . . . Actually . . . he was not making a remark about the waterfall, but a remark about his own feelings. What he was saying was really </w:t>
      </w:r>
      <w:r w:rsidRPr="0004296E">
        <w:rPr>
          <w:rFonts w:cstheme="minorHAnsi"/>
          <w:i/>
        </w:rPr>
        <w:t xml:space="preserve">I have feelings associated in my mind with the word “Sublime”, </w:t>
      </w:r>
      <w:r w:rsidRPr="0004296E">
        <w:rPr>
          <w:rFonts w:cstheme="minorHAnsi"/>
        </w:rPr>
        <w:t>or shortly,</w:t>
      </w:r>
      <w:r w:rsidRPr="0004296E">
        <w:rPr>
          <w:rFonts w:cstheme="minorHAnsi"/>
          <w:i/>
        </w:rPr>
        <w:t xml:space="preserve"> I have sublime feelings.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>What does sublime mean?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>If I say something is sublime, does that mean I am having sublime feelings?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>Do you think Lewis is making a mountain out of a molehill?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 xml:space="preserve">2.  According to Lewis, students who read </w:t>
      </w:r>
      <w:r w:rsidRPr="0004296E">
        <w:rPr>
          <w:rFonts w:cstheme="minorHAnsi"/>
          <w:i/>
        </w:rPr>
        <w:t>The Green Book</w:t>
      </w:r>
      <w:r w:rsidRPr="0004296E">
        <w:rPr>
          <w:rFonts w:cstheme="minorHAnsi"/>
        </w:rPr>
        <w:t xml:space="preserve"> will come to believe what two propositions?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 xml:space="preserve">3.  How would American public education today compare with </w:t>
      </w:r>
      <w:r w:rsidRPr="0004296E">
        <w:rPr>
          <w:rFonts w:cstheme="minorHAnsi"/>
          <w:i/>
        </w:rPr>
        <w:t>The Green Book</w:t>
      </w:r>
      <w:r w:rsidRPr="0004296E">
        <w:rPr>
          <w:rFonts w:cstheme="minorHAnsi"/>
        </w:rPr>
        <w:t xml:space="preserve"> and Lewis’s critique of it?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>4.  What possible reasons does Lewis posit for why Gaius and Titius are propagating their philosophy under cover of teaching English?</w:t>
      </w: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</w:p>
    <w:p w:rsidR="0004296E" w:rsidRPr="0004296E" w:rsidRDefault="0004296E" w:rsidP="0004296E">
      <w:pPr>
        <w:ind w:right="90"/>
        <w:rPr>
          <w:rFonts w:cstheme="minorHAnsi"/>
        </w:rPr>
      </w:pPr>
      <w:r w:rsidRPr="0004296E">
        <w:rPr>
          <w:rFonts w:cstheme="minorHAnsi"/>
        </w:rPr>
        <w:t xml:space="preserve">5.  Upon noting that Gaius and Titius see the world around them swayed by emotional propaganda, Lewis states that his experience as an educator differed.  </w:t>
      </w:r>
    </w:p>
    <w:p w:rsidR="0004296E" w:rsidRPr="0004296E" w:rsidRDefault="0004296E" w:rsidP="0004296E">
      <w:pPr>
        <w:ind w:left="810" w:right="720"/>
        <w:rPr>
          <w:rFonts w:cstheme="minorHAnsi"/>
        </w:rPr>
      </w:pPr>
      <w:r w:rsidRPr="0004296E">
        <w:rPr>
          <w:rFonts w:cstheme="minorHAnsi"/>
        </w:rPr>
        <w:t>For every one pupil who needs to be guarded from a weak excess of sensibility there are three who need to be awakened from the slumber of cold vulgarity.</w:t>
      </w:r>
    </w:p>
    <w:p w:rsid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lastRenderedPageBreak/>
        <w:t>Which do you think is the bigger problem today: deficiency of just sentiment or over-abundance of false sentiment?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What does Lewis mean by “the task of the modern educator is not to cut down jungles but to irrigate deserts”?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6.  Until modern times, what did Lewis contend was true?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7.  What does Lewis mean by “the Tao”?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8.  How does the approach to education differ depending on whether you stand within or without the Tao?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9.  What does Lewis mean by “men without chests”?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How does the chest (or magnanimity or sentiment) mediate between the cerebral part of a person and the visceral part?</w:t>
      </w: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Pr="0004296E" w:rsidRDefault="0004296E" w:rsidP="0004296E">
      <w:pPr>
        <w:ind w:left="90"/>
        <w:rPr>
          <w:rFonts w:cstheme="minorHAnsi"/>
        </w:rPr>
      </w:pPr>
    </w:p>
    <w:p w:rsidR="0004296E" w:rsidRDefault="0004296E" w:rsidP="0004296E">
      <w:pPr>
        <w:ind w:left="90"/>
        <w:rPr>
          <w:rFonts w:cstheme="minorHAnsi"/>
        </w:rPr>
      </w:pPr>
      <w:r w:rsidRPr="0004296E">
        <w:rPr>
          <w:rFonts w:cstheme="minorHAnsi"/>
        </w:rPr>
        <w:t>Can you think of present</w:t>
      </w:r>
      <w:r>
        <w:rPr>
          <w:rFonts w:cstheme="minorHAnsi"/>
        </w:rPr>
        <w:t>-</w:t>
      </w:r>
      <w:r w:rsidRPr="0004296E">
        <w:rPr>
          <w:rFonts w:cstheme="minorHAnsi"/>
        </w:rPr>
        <w:t>day examples of men without chests?</w:t>
      </w:r>
    </w:p>
    <w:p w:rsidR="00217075" w:rsidRDefault="00217075" w:rsidP="0004296E">
      <w:pPr>
        <w:ind w:left="90"/>
        <w:rPr>
          <w:rFonts w:cstheme="minorHAnsi"/>
        </w:rPr>
      </w:pPr>
    </w:p>
    <w:p w:rsidR="00217075" w:rsidRDefault="00217075" w:rsidP="0004296E">
      <w:pPr>
        <w:ind w:left="90"/>
        <w:rPr>
          <w:rFonts w:cstheme="minorHAnsi"/>
        </w:rPr>
      </w:pPr>
    </w:p>
    <w:p w:rsidR="00217075" w:rsidRDefault="00217075" w:rsidP="0004296E">
      <w:pPr>
        <w:ind w:left="90"/>
        <w:rPr>
          <w:rFonts w:cstheme="minorHAnsi"/>
        </w:rPr>
      </w:pPr>
    </w:p>
    <w:p w:rsidR="00217075" w:rsidRDefault="00217075" w:rsidP="0004296E">
      <w:pPr>
        <w:ind w:left="90"/>
        <w:rPr>
          <w:rFonts w:cstheme="minorHAnsi"/>
        </w:rPr>
      </w:pPr>
    </w:p>
    <w:p w:rsidR="00217075" w:rsidRPr="00217075" w:rsidRDefault="00217075" w:rsidP="0004296E">
      <w:pPr>
        <w:ind w:left="90"/>
        <w:rPr>
          <w:rFonts w:cstheme="minorHAnsi"/>
          <w:sz w:val="20"/>
          <w:szCs w:val="20"/>
        </w:rPr>
      </w:pPr>
      <w:r w:rsidRPr="00217075">
        <w:rPr>
          <w:rFonts w:cstheme="minorHAnsi"/>
          <w:sz w:val="20"/>
          <w:szCs w:val="20"/>
        </w:rPr>
        <w:sym w:font="Symbol" w:char="F0E3"/>
      </w:r>
      <w:r w:rsidRPr="00217075">
        <w:rPr>
          <w:rFonts w:cstheme="minorHAnsi"/>
          <w:sz w:val="20"/>
          <w:szCs w:val="20"/>
        </w:rPr>
        <w:t xml:space="preserve"> 2015</w:t>
      </w:r>
    </w:p>
    <w:p w:rsidR="00BD6E7C" w:rsidRPr="0004296E" w:rsidRDefault="00BD6E7C" w:rsidP="00BD6E7C">
      <w:pPr>
        <w:rPr>
          <w:rFonts w:cstheme="minorHAnsi"/>
        </w:rPr>
      </w:pPr>
      <w:bookmarkStart w:id="0" w:name="_GoBack"/>
      <w:bookmarkEnd w:id="0"/>
    </w:p>
    <w:sectPr w:rsidR="00BD6E7C" w:rsidRPr="0004296E" w:rsidSect="0001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7C"/>
    <w:rsid w:val="00010DE9"/>
    <w:rsid w:val="0004296E"/>
    <w:rsid w:val="000826E4"/>
    <w:rsid w:val="00151D0B"/>
    <w:rsid w:val="00217075"/>
    <w:rsid w:val="00B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077F7"/>
  <w15:chartTrackingRefBased/>
  <w15:docId w15:val="{A018C151-7001-A142-B98F-F728F69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2026-07-03T20:12:00Z</dcterms:created>
  <dcterms:modified xsi:type="dcterms:W3CDTF">2026-07-04T18:10:00Z</dcterms:modified>
</cp:coreProperties>
</file>